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0" w:rsidRDefault="000B74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0DCDBE" wp14:editId="729AF0B9">
            <wp:extent cx="5943600" cy="8474710"/>
            <wp:effectExtent l="0" t="0" r="0" b="2540"/>
            <wp:docPr id="1" name="Рисунок 1" descr="C:\Users\Тая\YandexDisk\Загрузки\CCI09112019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97" w:rsidRDefault="00D71697">
      <w:pPr>
        <w:rPr>
          <w:sz w:val="28"/>
          <w:szCs w:val="28"/>
        </w:rPr>
      </w:pPr>
    </w:p>
    <w:p w:rsidR="00D71697" w:rsidRDefault="00D71697">
      <w:pPr>
        <w:rPr>
          <w:sz w:val="28"/>
          <w:szCs w:val="28"/>
        </w:rPr>
      </w:pPr>
    </w:p>
    <w:p w:rsidR="00D71697" w:rsidRDefault="00D71697">
      <w:pPr>
        <w:rPr>
          <w:sz w:val="28"/>
          <w:szCs w:val="28"/>
        </w:rPr>
      </w:pPr>
    </w:p>
    <w:p w:rsidR="00D71697" w:rsidRPr="00D71697" w:rsidRDefault="00D71697" w:rsidP="00D71697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bCs/>
          <w:caps/>
          <w:sz w:val="28"/>
          <w:szCs w:val="28"/>
        </w:rPr>
      </w:pPr>
      <w:r w:rsidRPr="00D71697">
        <w:rPr>
          <w:bCs/>
          <w:caps/>
          <w:sz w:val="28"/>
          <w:szCs w:val="28"/>
        </w:rPr>
        <w:lastRenderedPageBreak/>
        <w:t>Пояснительная записка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i/>
          <w:iCs/>
          <w:sz w:val="28"/>
          <w:szCs w:val="28"/>
        </w:rPr>
      </w:pPr>
      <w:r w:rsidRPr="00D71697">
        <w:rPr>
          <w:b w:val="0"/>
          <w:sz w:val="28"/>
          <w:szCs w:val="28"/>
        </w:rPr>
        <w:t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</w:t>
      </w:r>
      <w:r w:rsidRPr="00D71697">
        <w:rPr>
          <w:b w:val="0"/>
          <w:sz w:val="28"/>
          <w:szCs w:val="28"/>
          <w:vertAlign w:val="superscript"/>
        </w:rPr>
        <w:t>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D71697">
        <w:rPr>
          <w:b w:val="0"/>
          <w:sz w:val="28"/>
          <w:szCs w:val="28"/>
        </w:rPr>
        <w:t>обучающемуся</w:t>
      </w:r>
      <w:proofErr w:type="gramEnd"/>
      <w:r w:rsidRPr="00D71697">
        <w:rPr>
          <w:b w:val="0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proofErr w:type="gramStart"/>
      <w:r w:rsidRPr="00D71697">
        <w:rPr>
          <w:b w:val="0"/>
          <w:bCs/>
          <w:sz w:val="28"/>
          <w:szCs w:val="28"/>
        </w:rPr>
        <w:t>Цель изучения курса</w:t>
      </w:r>
      <w:r w:rsidRPr="00D71697">
        <w:rPr>
          <w:b w:val="0"/>
          <w:sz w:val="28"/>
          <w:szCs w:val="28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  <w:proofErr w:type="gramEnd"/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 w:rsidRPr="00D71697">
        <w:rPr>
          <w:b w:val="0"/>
          <w:sz w:val="28"/>
          <w:szCs w:val="28"/>
        </w:rPr>
        <w:t>природ</w:t>
      </w:r>
      <w:proofErr w:type="gramStart"/>
      <w:r w:rsidRPr="00D71697">
        <w:rPr>
          <w:b w:val="0"/>
          <w:sz w:val="28"/>
          <w:szCs w:val="28"/>
        </w:rPr>
        <w:t>о</w:t>
      </w:r>
      <w:proofErr w:type="spellEnd"/>
      <w:r w:rsidRPr="00D71697">
        <w:rPr>
          <w:b w:val="0"/>
          <w:sz w:val="28"/>
          <w:szCs w:val="28"/>
        </w:rPr>
        <w:t>-</w:t>
      </w:r>
      <w:proofErr w:type="gramEnd"/>
      <w:r w:rsidRPr="00D71697">
        <w:rPr>
          <w:b w:val="0"/>
          <w:sz w:val="28"/>
          <w:szCs w:val="28"/>
        </w:rPr>
        <w:t xml:space="preserve"> и </w:t>
      </w:r>
      <w:proofErr w:type="spellStart"/>
      <w:r w:rsidRPr="00D71697">
        <w:rPr>
          <w:b w:val="0"/>
          <w:sz w:val="28"/>
          <w:szCs w:val="28"/>
        </w:rPr>
        <w:t>культуросообразного</w:t>
      </w:r>
      <w:proofErr w:type="spellEnd"/>
      <w:r w:rsidRPr="00D71697">
        <w:rPr>
          <w:b w:val="0"/>
          <w:sz w:val="28"/>
          <w:szCs w:val="28"/>
        </w:rPr>
        <w:t xml:space="preserve"> поведения в окружающей природной и социальной среде.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D71697">
        <w:rPr>
          <w:b w:val="0"/>
          <w:sz w:val="28"/>
          <w:szCs w:val="28"/>
        </w:rPr>
        <w:t>межпредметных</w:t>
      </w:r>
      <w:proofErr w:type="spellEnd"/>
      <w:r w:rsidRPr="00D71697">
        <w:rPr>
          <w:b w:val="0"/>
          <w:sz w:val="28"/>
          <w:szCs w:val="28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D71697" w:rsidRPr="00D71697" w:rsidRDefault="00D71697" w:rsidP="00D71697">
      <w:pPr>
        <w:keepNext/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lastRenderedPageBreak/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  <w:caps/>
          <w:sz w:val="28"/>
          <w:szCs w:val="28"/>
        </w:rPr>
      </w:pPr>
      <w:r w:rsidRPr="00D71697">
        <w:rPr>
          <w:bCs/>
          <w:caps/>
          <w:sz w:val="28"/>
          <w:szCs w:val="28"/>
        </w:rPr>
        <w:t>Содержание курса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D71697">
        <w:rPr>
          <w:bCs/>
          <w:sz w:val="28"/>
          <w:szCs w:val="28"/>
        </w:rPr>
        <w:t>Человек и природа.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 w:rsidRPr="00D71697">
        <w:rPr>
          <w:b w:val="0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Звёзды и планеты</w:t>
      </w:r>
      <w:r w:rsidRPr="00D71697">
        <w:rPr>
          <w:b w:val="0"/>
          <w:sz w:val="28"/>
          <w:szCs w:val="28"/>
        </w:rPr>
        <w:t>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Времена года, их особенности (на основе наблюдений).</w:t>
      </w:r>
      <w:r w:rsidRPr="00D71697">
        <w:rPr>
          <w:b w:val="0"/>
          <w:sz w:val="28"/>
          <w:szCs w:val="28"/>
        </w:rPr>
        <w:t xml:space="preserve"> Смена времён года в родном крае на основе наблюдений. 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Погода</w:t>
      </w:r>
      <w:r w:rsidRPr="00D71697">
        <w:rPr>
          <w:b w:val="0"/>
          <w:sz w:val="28"/>
          <w:szCs w:val="28"/>
        </w:rPr>
        <w:t>, её составляющие (облачность, осадки, ветер).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Водоёмы</w:t>
      </w:r>
      <w:r w:rsidRPr="00D71697">
        <w:rPr>
          <w:b w:val="0"/>
          <w:sz w:val="28"/>
          <w:szCs w:val="28"/>
        </w:rPr>
        <w:t xml:space="preserve">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Вода.</w:t>
      </w:r>
      <w:r w:rsidRPr="00D71697">
        <w:rPr>
          <w:b w:val="0"/>
          <w:sz w:val="28"/>
          <w:szCs w:val="28"/>
        </w:rPr>
        <w:t xml:space="preserve">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Растения</w:t>
      </w:r>
      <w:r w:rsidRPr="00D71697">
        <w:rPr>
          <w:b w:val="0"/>
          <w:sz w:val="28"/>
          <w:szCs w:val="28"/>
        </w:rPr>
        <w:t>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Грибы</w:t>
      </w:r>
      <w:r w:rsidRPr="00D71697">
        <w:rPr>
          <w:b w:val="0"/>
          <w:sz w:val="28"/>
          <w:szCs w:val="28"/>
        </w:rPr>
        <w:t xml:space="preserve"> (съедобные и ядовитые).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Животные</w:t>
      </w:r>
      <w:r w:rsidRPr="00D71697">
        <w:rPr>
          <w:b w:val="0"/>
          <w:sz w:val="28"/>
          <w:szCs w:val="28"/>
        </w:rPr>
        <w:t xml:space="preserve">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 xml:space="preserve">Человек </w:t>
      </w:r>
      <w:r w:rsidRPr="00D71697">
        <w:rPr>
          <w:b w:val="0"/>
          <w:sz w:val="28"/>
          <w:szCs w:val="28"/>
        </w:rPr>
        <w:t>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Правила поведения в природе.</w:t>
      </w:r>
    </w:p>
    <w:p w:rsidR="00D71697" w:rsidRPr="00D71697" w:rsidRDefault="00D71697" w:rsidP="00D71697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bCs/>
          <w:sz w:val="28"/>
          <w:szCs w:val="28"/>
        </w:rPr>
      </w:pPr>
      <w:r w:rsidRPr="00D71697">
        <w:rPr>
          <w:bCs/>
          <w:sz w:val="28"/>
          <w:szCs w:val="28"/>
        </w:rPr>
        <w:lastRenderedPageBreak/>
        <w:t>Человек и общество.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Младший школьник.</w:t>
      </w:r>
      <w:r w:rsidRPr="00D71697">
        <w:rPr>
          <w:b w:val="0"/>
          <w:sz w:val="28"/>
          <w:szCs w:val="28"/>
        </w:rPr>
        <w:t xml:space="preserve">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 w:rsidRPr="00D71697">
        <w:rPr>
          <w:b w:val="0"/>
          <w:sz w:val="28"/>
          <w:szCs w:val="28"/>
        </w:rPr>
        <w:t>со</w:t>
      </w:r>
      <w:proofErr w:type="gramEnd"/>
      <w:r w:rsidRPr="00D71697">
        <w:rPr>
          <w:b w:val="0"/>
          <w:sz w:val="28"/>
          <w:szCs w:val="28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Правила безопасного поведения</w:t>
      </w:r>
      <w:r w:rsidRPr="00D71697">
        <w:rPr>
          <w:b w:val="0"/>
          <w:sz w:val="28"/>
          <w:szCs w:val="28"/>
        </w:rPr>
        <w:t xml:space="preserve">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Значение труда</w:t>
      </w:r>
      <w:r w:rsidRPr="00D71697">
        <w:rPr>
          <w:b w:val="0"/>
          <w:sz w:val="28"/>
          <w:szCs w:val="28"/>
        </w:rPr>
        <w:t xml:space="preserve"> в жизни человека и общества. Профессии людей.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Общественный транспорт.</w:t>
      </w:r>
      <w:r w:rsidRPr="00D71697">
        <w:rPr>
          <w:b w:val="0"/>
          <w:sz w:val="28"/>
          <w:szCs w:val="28"/>
        </w:rPr>
        <w:t xml:space="preserve"> Наземный, воздушный, водный транспорт. Правила пользования транспортом.  Средства связи: почта, телеграф, телефон.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Средства массовой информации</w:t>
      </w:r>
      <w:r w:rsidRPr="00D71697">
        <w:rPr>
          <w:b w:val="0"/>
          <w:sz w:val="28"/>
          <w:szCs w:val="28"/>
        </w:rPr>
        <w:t>: радио, телевидение, пресса, интернет.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sz w:val="28"/>
          <w:szCs w:val="28"/>
        </w:rPr>
        <w:t>Наша родина – Россия</w:t>
      </w:r>
      <w:r w:rsidRPr="00D71697">
        <w:rPr>
          <w:b w:val="0"/>
          <w:sz w:val="28"/>
          <w:szCs w:val="28"/>
        </w:rPr>
        <w:t>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Президент РФ – глава государства.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Москва – столица России.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sz w:val="28"/>
          <w:szCs w:val="28"/>
        </w:rPr>
      </w:pP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D71697">
        <w:rPr>
          <w:sz w:val="28"/>
          <w:szCs w:val="28"/>
        </w:rPr>
        <w:t xml:space="preserve">Планируемые результаты </w:t>
      </w:r>
      <w:proofErr w:type="gramStart"/>
      <w:r w:rsidRPr="00D71697">
        <w:rPr>
          <w:sz w:val="28"/>
          <w:szCs w:val="28"/>
        </w:rPr>
        <w:t>обучения по курсу</w:t>
      </w:r>
      <w:proofErr w:type="gramEnd"/>
      <w:r w:rsidRPr="00D71697">
        <w:rPr>
          <w:sz w:val="28"/>
          <w:szCs w:val="28"/>
        </w:rPr>
        <w:t xml:space="preserve"> «Окружающий мир»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D71697">
        <w:rPr>
          <w:sz w:val="28"/>
          <w:szCs w:val="28"/>
        </w:rPr>
        <w:t>1 класс</w:t>
      </w:r>
    </w:p>
    <w:p w:rsidR="00D71697" w:rsidRPr="00D71697" w:rsidRDefault="00D71697" w:rsidP="00D71697">
      <w:pPr>
        <w:autoSpaceDE w:val="0"/>
        <w:autoSpaceDN w:val="0"/>
        <w:adjustRightInd w:val="0"/>
        <w:spacing w:after="120" w:line="264" w:lineRule="auto"/>
        <w:jc w:val="center"/>
        <w:rPr>
          <w:sz w:val="28"/>
          <w:szCs w:val="28"/>
        </w:rPr>
      </w:pPr>
      <w:r w:rsidRPr="00D71697">
        <w:rPr>
          <w:sz w:val="28"/>
          <w:szCs w:val="28"/>
        </w:rPr>
        <w:t>Личностные результаты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i/>
          <w:sz w:val="28"/>
          <w:szCs w:val="28"/>
        </w:rPr>
      </w:pPr>
      <w:r w:rsidRPr="00D71697">
        <w:rPr>
          <w:b w:val="0"/>
          <w:i/>
          <w:sz w:val="28"/>
          <w:szCs w:val="28"/>
        </w:rPr>
        <w:t xml:space="preserve">У </w:t>
      </w:r>
      <w:proofErr w:type="gramStart"/>
      <w:r w:rsidRPr="00D71697">
        <w:rPr>
          <w:b w:val="0"/>
          <w:i/>
          <w:sz w:val="28"/>
          <w:szCs w:val="28"/>
        </w:rPr>
        <w:t>обучающихся</w:t>
      </w:r>
      <w:proofErr w:type="gramEnd"/>
      <w:r w:rsidRPr="00D71697">
        <w:rPr>
          <w:b w:val="0"/>
          <w:i/>
          <w:sz w:val="28"/>
          <w:szCs w:val="28"/>
        </w:rPr>
        <w:t xml:space="preserve"> будут сформированы: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lastRenderedPageBreak/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умение использовать позитивную лексику, передающую положительные чувства в отношении своей Родины;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ценностные представления о своей семье и о своей малой Родине;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первичное представление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представление о новой социальной роли ученика, правилах школьной жизни (быть готовыми к уроку, бережно относиться к школьным принадлежностям – учебнику, рабочей тетради и др.);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положительное отношение к школе и учебной деятельности;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эстетические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прислушаться к мнению одноклассников;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 xml:space="preserve">• потребность сотрудничества </w:t>
      </w:r>
      <w:proofErr w:type="gramStart"/>
      <w:r w:rsidRPr="00D71697">
        <w:rPr>
          <w:b w:val="0"/>
          <w:sz w:val="28"/>
          <w:szCs w:val="28"/>
        </w:rPr>
        <w:t>со</w:t>
      </w:r>
      <w:proofErr w:type="gramEnd"/>
      <w:r w:rsidRPr="00D71697">
        <w:rPr>
          <w:b w:val="0"/>
          <w:sz w:val="28"/>
          <w:szCs w:val="28"/>
        </w:rPr>
        <w:t xml:space="preserve"> взрослыми и сверстниками на основе взаимодействия при выполнении совместных заданий;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rPr>
          <w:b w:val="0"/>
          <w:sz w:val="28"/>
          <w:szCs w:val="28"/>
        </w:rPr>
      </w:pPr>
      <w:r w:rsidRPr="00D71697">
        <w:rPr>
          <w:b w:val="0"/>
          <w:sz w:val="28"/>
          <w:szCs w:val="28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  <w:proofErr w:type="spellStart"/>
      <w:r w:rsidRPr="00D71697">
        <w:rPr>
          <w:sz w:val="28"/>
          <w:szCs w:val="28"/>
        </w:rPr>
        <w:t>Метапредметные</w:t>
      </w:r>
      <w:proofErr w:type="spellEnd"/>
      <w:r w:rsidRPr="00D71697">
        <w:rPr>
          <w:sz w:val="28"/>
          <w:szCs w:val="28"/>
        </w:rPr>
        <w:t xml:space="preserve"> результаты</w:t>
      </w:r>
    </w:p>
    <w:p w:rsidR="00D71697" w:rsidRPr="00D71697" w:rsidRDefault="00D71697" w:rsidP="00D71697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  <w:r w:rsidRPr="00D71697">
        <w:rPr>
          <w:sz w:val="28"/>
          <w:szCs w:val="28"/>
        </w:rPr>
        <w:lastRenderedPageBreak/>
        <w:t>Регулятивные</w:t>
      </w:r>
    </w:p>
    <w:p w:rsidR="00D71697" w:rsidRPr="00D71697" w:rsidRDefault="00D71697" w:rsidP="00D71697">
      <w:pPr>
        <w:pStyle w:val="af1"/>
        <w:shd w:val="clear" w:color="auto" w:fill="FFFFFF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4"/>
          <w:rFonts w:ascii="Cambria" w:hAnsi="Cambria" w:cs="Tahoma"/>
          <w:color w:val="000000"/>
          <w:sz w:val="28"/>
          <w:szCs w:val="28"/>
        </w:rPr>
        <w:t>Обучающийся научится: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выделять из темы урока известные знания и умения;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планировать своё высказывание (продумывать, что сказать вначале, а что потом);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сверять выполнение работы по алгоритму, данному в учебнике или рабочей тетради;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D71697" w:rsidRPr="00D71697" w:rsidRDefault="00D71697" w:rsidP="004513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D71697" w:rsidRPr="00D71697" w:rsidRDefault="00D71697" w:rsidP="00D71697">
      <w:pPr>
        <w:pStyle w:val="af1"/>
        <w:shd w:val="clear" w:color="auto" w:fill="FFFFFF"/>
        <w:jc w:val="center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3"/>
          <w:rFonts w:ascii="Cambria" w:hAnsi="Cambria" w:cs="Tahoma"/>
          <w:color w:val="000000"/>
          <w:sz w:val="28"/>
          <w:szCs w:val="28"/>
        </w:rPr>
        <w:t>Познавательные</w:t>
      </w:r>
    </w:p>
    <w:p w:rsidR="00D71697" w:rsidRPr="00D71697" w:rsidRDefault="00D71697" w:rsidP="00D71697">
      <w:pPr>
        <w:pStyle w:val="af1"/>
        <w:shd w:val="clear" w:color="auto" w:fill="FFFFFF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4"/>
          <w:rFonts w:ascii="Cambria" w:hAnsi="Cambria" w:cs="Tahoma"/>
          <w:color w:val="000000"/>
          <w:sz w:val="28"/>
          <w:szCs w:val="28"/>
        </w:rPr>
        <w:t>Обучающийся научится: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</w:t>
      </w:r>
      <w:r w:rsidRPr="00D71697">
        <w:rPr>
          <w:rStyle w:val="apple-converted-space"/>
          <w:rFonts w:ascii="Cambria" w:hAnsi="Cambria" w:cs="Tahoma"/>
          <w:b w:val="0"/>
          <w:color w:val="000000"/>
          <w:sz w:val="28"/>
          <w:szCs w:val="28"/>
        </w:rPr>
        <w:t> </w:t>
      </w:r>
      <w:r w:rsidRPr="00D71697">
        <w:rPr>
          <w:rStyle w:val="a4"/>
          <w:rFonts w:ascii="Cambria" w:hAnsi="Cambria" w:cs="Tahoma"/>
          <w:b w:val="0"/>
          <w:color w:val="000000"/>
          <w:sz w:val="28"/>
          <w:szCs w:val="28"/>
        </w:rPr>
        <w:t>(условные обозначения, выделения цветом, оформление в рамки и пр.)</w:t>
      </w:r>
      <w:r w:rsidRPr="00D71697">
        <w:rPr>
          <w:rFonts w:ascii="Cambria" w:hAnsi="Cambria" w:cs="Tahoma"/>
          <w:b w:val="0"/>
          <w:color w:val="000000"/>
          <w:sz w:val="28"/>
          <w:szCs w:val="28"/>
        </w:rPr>
        <w:t>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понимать схемы учебника, передавая содержание схемы в словесной форме;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проводить сравнение и классификацию объектов по заданным критериям;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lastRenderedPageBreak/>
        <w:t>проявлять индивидуальные творческие способности при выполнении рисунков, схем, подготовке сообщений и пр.;</w:t>
      </w:r>
    </w:p>
    <w:p w:rsidR="00D71697" w:rsidRPr="00D71697" w:rsidRDefault="00D71697" w:rsidP="004513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D71697" w:rsidRPr="00D71697" w:rsidRDefault="00D71697" w:rsidP="00D71697">
      <w:pPr>
        <w:pStyle w:val="af1"/>
        <w:shd w:val="clear" w:color="auto" w:fill="FFFFFF"/>
        <w:jc w:val="center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3"/>
          <w:rFonts w:ascii="Cambria" w:hAnsi="Cambria" w:cs="Tahoma"/>
          <w:color w:val="000000"/>
          <w:sz w:val="28"/>
          <w:szCs w:val="28"/>
        </w:rPr>
        <w:t>Коммуникативные</w:t>
      </w:r>
    </w:p>
    <w:p w:rsidR="00D71697" w:rsidRPr="00D71697" w:rsidRDefault="00D71697" w:rsidP="00D71697">
      <w:pPr>
        <w:pStyle w:val="af1"/>
        <w:shd w:val="clear" w:color="auto" w:fill="FFFFFF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4"/>
          <w:rFonts w:ascii="Cambria" w:hAnsi="Cambria" w:cs="Tahoma"/>
          <w:color w:val="000000"/>
          <w:sz w:val="28"/>
          <w:szCs w:val="28"/>
        </w:rPr>
        <w:t>Обучающийся научится: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включаться в диалог с учителем и сверстниками;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формулировать ответы на вопросы;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договариваться и приходить к общему решению;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излагать своё мнение и аргументировать свою точку зрения;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71697" w:rsidRPr="00D71697" w:rsidRDefault="00D71697" w:rsidP="004513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D71697" w:rsidRPr="00D71697" w:rsidRDefault="00D71697" w:rsidP="00D71697">
      <w:pPr>
        <w:pStyle w:val="af1"/>
        <w:shd w:val="clear" w:color="auto" w:fill="FFFFFF"/>
        <w:jc w:val="center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3"/>
          <w:rFonts w:ascii="Cambria" w:hAnsi="Cambria" w:cs="Tahoma"/>
          <w:color w:val="000000"/>
          <w:sz w:val="28"/>
          <w:szCs w:val="28"/>
        </w:rPr>
        <w:t>ПРЕДМЕТНЫЕ РЕЗУЛЬТАТЫ</w:t>
      </w:r>
    </w:p>
    <w:p w:rsidR="00D71697" w:rsidRPr="00D71697" w:rsidRDefault="00D71697" w:rsidP="004513D2">
      <w:pPr>
        <w:pStyle w:val="af1"/>
        <w:shd w:val="clear" w:color="auto" w:fill="FFFFFF"/>
        <w:spacing w:before="0" w:beforeAutospacing="0" w:after="0" w:afterAutospacing="0"/>
        <w:rPr>
          <w:rFonts w:ascii="Cambria" w:hAnsi="Cambria" w:cs="Tahoma"/>
          <w:color w:val="000000"/>
          <w:sz w:val="28"/>
          <w:szCs w:val="28"/>
        </w:rPr>
      </w:pPr>
      <w:r w:rsidRPr="00D71697">
        <w:rPr>
          <w:rStyle w:val="a4"/>
          <w:rFonts w:ascii="Cambria" w:hAnsi="Cambria" w:cs="Tahoma"/>
          <w:color w:val="000000"/>
          <w:sz w:val="28"/>
          <w:szCs w:val="28"/>
        </w:rPr>
        <w:t>Обучающийся научится: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правильно называть родную страну, родной город, село (малую родину);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различать флаг и герб России;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узнавать некоторые достопримечательности столицы;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называть по именам, отчествам и фамилиям членов своей семьи;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проводить наблюдения в окружающем мире с помощью взрослого;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проводить опыты с водой, снегом и льдом;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различать изученные объекты природы (камни, растения, животных, созвездия);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различать овощи и фрукты;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lastRenderedPageBreak/>
        <w:t>определять с помощью атласа-определителя растения и животных;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сравнивать растения, животных, относить их к определённым группам;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сравнивать реку и море;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использовать глобус для знакомства с формой нашей планеты;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находить на глобусе холодные и жаркие районы;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различать животных холодных и жарких районов;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изготавливать модели Солнца, звёзд, созвездий, Луны;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различать прошлое, настоящее и будущее;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называть дни недели и времена года в правильной последовательности;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соотносить времена года и месяцы;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находить некоторые взаимосвязи в окружающем мире;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объяснять причины возникновения дождя и ветра;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перечислять цвета радуги в правильной последовательности;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ухаживать за комнатными растениями, животными живого уголка;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мастерить простейшие кормушки и подкармливать птиц;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раздельно собирать мусор в быту;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соблюдать правила поведения в природе;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правильно готовиться ко сну, чистить зубы и мыть руки;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подбирать одежду для разных случаев;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правильно обращаться с электричеством и электроприборами;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правильно переходить улицу;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соблюдать правила безопасной езды на велосипеде;</w:t>
      </w:r>
    </w:p>
    <w:p w:rsidR="00D71697" w:rsidRPr="00D71697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различать виды транспорта;</w:t>
      </w:r>
    </w:p>
    <w:p w:rsidR="00D71697" w:rsidRPr="004513D2" w:rsidRDefault="00D71697" w:rsidP="004513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="Tahoma"/>
          <w:b w:val="0"/>
          <w:color w:val="000000"/>
          <w:sz w:val="28"/>
          <w:szCs w:val="28"/>
        </w:rPr>
      </w:pPr>
      <w:r w:rsidRPr="00D71697">
        <w:rPr>
          <w:rFonts w:ascii="Cambria" w:hAnsi="Cambria" w:cs="Tahoma"/>
          <w:b w:val="0"/>
          <w:color w:val="000000"/>
          <w:sz w:val="28"/>
          <w:szCs w:val="28"/>
        </w:rPr>
        <w:t>соблюдать правила безопасности в транспорте.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D71697">
        <w:rPr>
          <w:sz w:val="28"/>
          <w:szCs w:val="28"/>
        </w:rPr>
        <w:t>Календарно-тематическое планирование</w:t>
      </w:r>
    </w:p>
    <w:p w:rsidR="00D71697" w:rsidRPr="00D71697" w:rsidRDefault="00D71697" w:rsidP="00D71697">
      <w:pPr>
        <w:autoSpaceDE w:val="0"/>
        <w:autoSpaceDN w:val="0"/>
        <w:adjustRightInd w:val="0"/>
        <w:spacing w:line="264" w:lineRule="auto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64"/>
        <w:gridCol w:w="1535"/>
        <w:gridCol w:w="1437"/>
        <w:gridCol w:w="1929"/>
      </w:tblGrid>
      <w:tr w:rsidR="00D71697" w:rsidRPr="00D71697" w:rsidTr="008F645B">
        <w:trPr>
          <w:trHeight w:val="537"/>
        </w:trPr>
        <w:tc>
          <w:tcPr>
            <w:tcW w:w="805" w:type="dxa"/>
            <w:vMerge w:val="restart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D71697">
              <w:rPr>
                <w:b w:val="0"/>
                <w:sz w:val="28"/>
                <w:szCs w:val="28"/>
              </w:rPr>
              <w:t>п</w:t>
            </w:r>
            <w:proofErr w:type="gramEnd"/>
            <w:r w:rsidRPr="00D71697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864" w:type="dxa"/>
            <w:vMerge w:val="restart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Всего часов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В том числе</w:t>
            </w:r>
          </w:p>
        </w:tc>
      </w:tr>
      <w:tr w:rsidR="00D71697" w:rsidRPr="00D71697" w:rsidTr="008F645B">
        <w:trPr>
          <w:trHeight w:val="537"/>
        </w:trPr>
        <w:tc>
          <w:tcPr>
            <w:tcW w:w="805" w:type="dxa"/>
            <w:vMerge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экскурсии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практические работы</w:t>
            </w: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-</w:t>
            </w: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Что и кто?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6</w:t>
            </w: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Как, откуда и куда?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3</w:t>
            </w: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Где и когда?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-</w:t>
            </w: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Почему и зачем?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</w:t>
            </w: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 xml:space="preserve">Заключение 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71697" w:rsidRPr="00D71697" w:rsidTr="008F645B">
        <w:tc>
          <w:tcPr>
            <w:tcW w:w="80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35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1437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D71697" w:rsidRPr="00D71697" w:rsidRDefault="00D71697" w:rsidP="008F645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 w:rsidRPr="00D71697">
              <w:rPr>
                <w:b w:val="0"/>
                <w:sz w:val="28"/>
                <w:szCs w:val="28"/>
              </w:rPr>
              <w:t>10</w:t>
            </w:r>
          </w:p>
        </w:tc>
      </w:tr>
    </w:tbl>
    <w:p w:rsidR="00D71697" w:rsidRPr="004513D2" w:rsidRDefault="00D71697" w:rsidP="004513D2">
      <w:pPr>
        <w:jc w:val="center"/>
        <w:rPr>
          <w:rFonts w:ascii="Cambria" w:hAnsi="Cambria" w:cs="Arial"/>
          <w:color w:val="000000"/>
          <w:sz w:val="28"/>
          <w:szCs w:val="28"/>
        </w:rPr>
      </w:pPr>
      <w:r w:rsidRPr="00D71697">
        <w:rPr>
          <w:rFonts w:ascii="Cambria" w:hAnsi="Cambria" w:cs="Arial"/>
          <w:color w:val="000000"/>
          <w:sz w:val="28"/>
          <w:szCs w:val="28"/>
        </w:rPr>
        <w:lastRenderedPageBreak/>
        <w:t>ПРАКТИЧЕСКАЯ И ПРОЕКТНАЯ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7644"/>
      </w:tblGrid>
      <w:tr w:rsidR="00D71697" w:rsidRPr="00D71697" w:rsidTr="008F6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Виды работы</w:t>
            </w:r>
          </w:p>
        </w:tc>
      </w:tr>
      <w:tr w:rsidR="00D71697" w:rsidRPr="00D71697" w:rsidTr="008F645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Что и 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Проект «Моя малая родина»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Определение образцов камней.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Определение частей растений.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Определение с помощью атласа-определителя комнатных растений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Работа с гербарием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Изучение строения птичьих перьев.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Изучение строения шерсти животных</w:t>
            </w:r>
          </w:p>
        </w:tc>
      </w:tr>
      <w:tr w:rsidR="00D71697" w:rsidRPr="00D71697" w:rsidTr="008F645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Как, откуда и куда?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Проект «Моя семья»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Опыт, показывающий загрязнение и очистку воды.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 xml:space="preserve">Практическая работа. Сборка электрической цепи из </w:t>
            </w:r>
            <w:proofErr w:type="spellStart"/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электроконструктора</w:t>
            </w:r>
            <w:proofErr w:type="spellEnd"/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Приготовление «морской» воды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Изучение свойств снега и льда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Приемы ухода за комнатными растениями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Приемы ухода за животными из живого уголка.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Изготовление кормушки из бумажного пакета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Сортировка упаковок из-под продуктов.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4513D2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 И</w:t>
            </w:r>
            <w:r w:rsidR="00D71697"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сследование снежков и снеговой воды.</w:t>
            </w:r>
          </w:p>
        </w:tc>
      </w:tr>
      <w:tr w:rsidR="00D71697" w:rsidRPr="00D71697" w:rsidTr="008F645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Где и когда?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Проект «Мой класс и моя школа»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Определение на глобусе Северного Ледовитого океана и Антарктиды.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Определение на глобусе экватора</w:t>
            </w:r>
          </w:p>
        </w:tc>
      </w:tr>
      <w:tr w:rsidR="00D71697" w:rsidRPr="00D71697" w:rsidTr="008F645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Почему и зачем?</w:t>
            </w:r>
          </w:p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Практическая работа. Изучение возникновения и распространения звуков.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  <w:t>Проект «Наши домашние питомцы</w:t>
            </w:r>
          </w:p>
        </w:tc>
      </w:tr>
      <w:tr w:rsidR="00D71697" w:rsidRPr="00D71697" w:rsidTr="008F64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7" w:rsidRPr="00D71697" w:rsidRDefault="00D71697" w:rsidP="008F645B">
            <w:pPr>
              <w:rPr>
                <w:rFonts w:ascii="Cambria" w:hAnsi="Cambria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697" w:rsidRPr="00D71697" w:rsidRDefault="00D71697" w:rsidP="008F645B">
            <w:pPr>
              <w:pStyle w:val="ParagraphStyle"/>
              <w:keepNext/>
              <w:spacing w:before="240" w:after="240"/>
              <w:outlineLvl w:val="0"/>
              <w:rPr>
                <w:rFonts w:ascii="Cambria" w:hAnsi="Cambria"/>
                <w:color w:val="000000"/>
                <w:sz w:val="28"/>
                <w:szCs w:val="28"/>
              </w:rPr>
            </w:pPr>
            <w:r w:rsidRPr="00D71697">
              <w:rPr>
                <w:rFonts w:ascii="Cambria" w:hAnsi="Cambria"/>
                <w:color w:val="000000"/>
                <w:sz w:val="28"/>
                <w:szCs w:val="28"/>
              </w:rPr>
              <w:t>Практическая работа. Как правильно чистить зубы.</w:t>
            </w:r>
          </w:p>
        </w:tc>
      </w:tr>
    </w:tbl>
    <w:p w:rsidR="00D71697" w:rsidRDefault="00D71697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513D2" w:rsidRDefault="004513D2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513D2" w:rsidRDefault="004513D2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513D2" w:rsidRDefault="004513D2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513D2" w:rsidRDefault="004513D2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513D2" w:rsidRDefault="004513D2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513D2" w:rsidRPr="00D71697" w:rsidRDefault="004513D2" w:rsidP="00D71697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D71697" w:rsidRPr="00D71697" w:rsidRDefault="00D71697" w:rsidP="00D71697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1697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D71697" w:rsidRPr="00D71697" w:rsidTr="008F645B">
        <w:trPr>
          <w:trHeight w:val="300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(цели)</w:t>
            </w:r>
          </w:p>
        </w:tc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(УУД)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</w:t>
            </w:r>
          </w:p>
        </w:tc>
      </w:tr>
      <w:tr w:rsidR="00D71697" w:rsidRPr="00D71697" w:rsidTr="008F645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4513D2" w:rsidP="004513D2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D71697" w:rsidRPr="00D716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  <w:r w:rsidR="00D71697" w:rsidRPr="00D716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ч</w:t>
            </w:r>
            <w:r w:rsidR="00D71697" w:rsidRPr="00D7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Задавайте вопросы!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рабочая  тетрадь, окружающий мир, атлас-определитель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об окружающем мире.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учебником, рабочей тетрадью, атласом-определителем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учебной деятельности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Наши помощники.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(Констру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ирование способа действия)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представлений об изучаемом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предмете; знакомство с условными обозначениями в учебнике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уровень своих знаний по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«Окружающий мир».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применять установленные правила в планировании способа решения: наглядный способ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определения принадлежности объекта к природе или изделиям.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 навыков сотрудничества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сверст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1697" w:rsidRPr="00D71697" w:rsidRDefault="00D71697" w:rsidP="00D71697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16"/>
        <w:gridCol w:w="2554"/>
        <w:gridCol w:w="14"/>
        <w:gridCol w:w="1098"/>
        <w:gridCol w:w="14"/>
        <w:gridCol w:w="2420"/>
        <w:gridCol w:w="14"/>
        <w:gridCol w:w="3592"/>
        <w:gridCol w:w="2081"/>
        <w:gridCol w:w="46"/>
      </w:tblGrid>
      <w:tr w:rsidR="00D71697" w:rsidRPr="00D71697" w:rsidTr="008F645B">
        <w:trPr>
          <w:trHeight w:val="1328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 учебником, рабочей тетрадью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социальных ситуациях </w:t>
            </w:r>
          </w:p>
        </w:tc>
      </w:tr>
      <w:tr w:rsidR="00D71697" w:rsidRPr="00D71697" w:rsidTr="008F645B">
        <w:trPr>
          <w:trHeight w:val="525"/>
          <w:jc w:val="center"/>
        </w:trPr>
        <w:tc>
          <w:tcPr>
            <w:tcW w:w="147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 «Что и кто?» (19 ч)</w:t>
            </w:r>
          </w:p>
        </w:tc>
      </w:tr>
      <w:tr w:rsidR="00D71697" w:rsidRPr="00D71697" w:rsidTr="008F645B">
        <w:trPr>
          <w:trHeight w:val="265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такое Родина?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(Постановка и решение учебной зада</w:t>
            </w:r>
            <w:bookmarkStart w:id="0" w:name="_GoBack"/>
            <w:bookmarkEnd w:id="0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чи)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представлений о малой родине, о России, о ее природе, городах, народе,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познакомятся с объектами живой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неживой природы.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Умения: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разделять объекты живой и неживой природы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изделия.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Навыки: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в окружающем мире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распознавать объекты, выделяя существенные признаки.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работать в парах, обучаться сотрудничеству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мире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народах населяющих нашу страну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Религия, национальные праздники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иллюстрации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учебной деятельности</w:t>
            </w:r>
          </w:p>
        </w:tc>
      </w:tr>
      <w:tr w:rsidR="00D71697" w:rsidRPr="00D71697" w:rsidTr="008F645B">
        <w:trPr>
          <w:trHeight w:val="619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в устной форме о Родине;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(из рассказа учителя, родителей, из собственного жизненного опыта, из фильмов).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знаем о Москве?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Столица, достопримечательности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достопримечательности столицы.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Мотивация учебной деятельности, начальные навыки адаптации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динамично изменяющемся мире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(Конструирование способа действия (проектирование))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проектной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 достопримечательностях своей малой родины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Город-герой,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достопримечате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льности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устный рассказ, находить соответствующую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тематике информацию и фотоматериал художественно-творческой деятельности.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новые учебные задачи в сотрудничестве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учителем: ориентирование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здании школы.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вопросы, обращаться за помощью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работникам школы, формулировать свои затруднения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позиция обучаемого на основе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положительного отношения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школе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у нас над головой?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дневном и ночном небе; элементарные сведения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о солнце и облаках, луне и звездах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Созвездие, светило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форму созвездий; находить на ночном небе ковш Большой Медведицы.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проводить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образа «хорошего ученика», мотивация учебной деятельности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наблюдения за созвездиями, Луной, погодой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окрестность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группировать объекты неживой природы (камешки)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 и личная ответственность за свои поступки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общего у разных растений?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(Решение 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частях растения (корень, стебель, лист, цветок, плод с семенами); знакомство 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Части растений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у растений их части, показывать и называть их.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удерживать учебную задачу, применять установленные правила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планировании способа решения жизненных ситуаций (ранее рас-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Самооценка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основе критериев успешности учебной деятельности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смотренных на предыдущих уроках).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растет на подоконнике?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жизни комнатных растений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растения, уход, почва, горшок, поддон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комнатные растения 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в школе и узнавать их по рисункам.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определять комнатные растения с помощью атласа-определителя; 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работать в паре, используя представленную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существенной информации (из собственного жизненного опыта).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активность во взаимодействии 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решения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коммуникативных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смыс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информацию для получения новых знаний о родине комнатных растений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познавательных задач: освоение деятельности моделирования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ла учения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растет на клумбе?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 (видео-экскурсия))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Клумба, цветник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атласа-определителя.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узнавать по фотографиям растения цветника, 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группах, ставить вопросы участникам группы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это за листья?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строении листьев и их видов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Листовая пластина, черешок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Научатся: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осенние изменения </w:t>
            </w:r>
            <w:proofErr w:type="spellStart"/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ок-раски</w:t>
            </w:r>
            <w:proofErr w:type="spellEnd"/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листьев на деревьях, сравнивать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группировать листья по различным признакам; определять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мир; принятие и освоение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по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листьям.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высказывание в устной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о том, какие изменения с листьями деревьев происходят в зависимости от времени года;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свои затруднения, свою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ной роли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обучающегося,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45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такое хвоинки?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лиственные и хвойные деревья; сравнивать ель и сосну.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уважительно-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Водные животные, речные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морские рыбы, среда обитания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строение чешуи рыбы с помощью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работать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морских и речных рыбах;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использовать речь для регуляции своего действия; ставить вопросы собеседнику с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лью более прочного усвоения материала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такие птицы?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жизни птиц в природе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Воздушное пространство, части тела птицы, перелё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птицы, нелетающие птицы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исследовать строение пера птицы;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отличительных признаках зверей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Животные. Жилища животных, детёныши животных, части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тела живот-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связь между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о различных видах зверей;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Мотивация учебной деятельности, этические чувства, прежде всего, доброжелательность и эмоционально-нравственная отзыв-</w:t>
            </w:r>
          </w:p>
        </w:tc>
      </w:tr>
      <w:tr w:rsidR="00D71697" w:rsidRPr="00D71697" w:rsidTr="008F645B">
        <w:trPr>
          <w:trHeight w:val="40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среда обитания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тела зверя и его образом жизни;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т. д.)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чивость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Экологическая культура: ценностное отношение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  <w:tr w:rsidR="00D71697" w:rsidRPr="00D71697" w:rsidTr="008F645B">
        <w:trPr>
          <w:trHeight w:val="39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нас окружает дома?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Мебель, бытовая техника, одежда, посуда,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электричество, водопровод, газопровод, безопасное поведение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научиться: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строением тела зверя и его образом жизни;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работать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в паре, используя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предметах быта, компьютере;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ставленную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сотрудничестве при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о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потенциальной опасности окружающих предметов, правильном обращении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планете Земля и ее форме, движении в космическом пространстве, знакомство с моделью Земли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глобусом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Солнечная система, планеты, глобус, модель,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мир; принятие 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шара, моря, океаны, материки, суша, день, ночь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навливать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соответствие полученного результата поставленной цели.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</w:t>
            </w:r>
          </w:p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 форме земного шара;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познавательных задач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освоение социальной роли обучающегося, развитие мотивов учебной деятельности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учения</w:t>
            </w:r>
          </w:p>
        </w:tc>
      </w:tr>
      <w:tr w:rsidR="00D71697" w:rsidRPr="00D71697" w:rsidTr="008F645B">
        <w:trPr>
          <w:trHeight w:val="3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«Что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кто?».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(Контроль и коррекция знаний)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Родину; 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материалы и средства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выразительнос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результат, выбирать действия в соответствии с поставленной задачей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форме;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</w:tc>
      </w:tr>
      <w:tr w:rsidR="00D71697" w:rsidRPr="00D71697" w:rsidTr="008F645B">
        <w:trPr>
          <w:trHeight w:val="2357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любознательность и пытливость в процессе обучения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смысла учения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147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«Как, откуда и куда?» (9 ч)</w:t>
            </w:r>
          </w:p>
        </w:tc>
      </w:tr>
      <w:tr w:rsidR="00D71697" w:rsidRPr="00D71697" w:rsidTr="008F645B">
        <w:trPr>
          <w:trHeight w:val="232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Как живет семья?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Проект «Моя семья».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(Постановка и решение учебной задачи)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жизни семьи по рисункам учебника, об интересных событиях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жизни своей семьи;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называть по именам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(отчеству и фамилии) членов своей семьи.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из семейного архива фотографии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результат, выбирать действия в соответствии с поставленной задачей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условиями её реализации.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свои знания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наш дом приходит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вода и куда она уходит?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(Конструирование способа действия)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природных источниках воды, используемой в быту,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Природные источники воды,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очистка загрязненной воды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очистные сооружения.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; принимать и сохранять учебную задачу;</w:t>
            </w:r>
            <w:r w:rsidRPr="00D716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информации из прослушанной сказки;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наш дом приходи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электричество?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(Конструирование способа действия)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представлений о разнообразии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Электричество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электроприборы от других бытовых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удерживать учебную задачу, различать способ 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 действия.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 рассказа учителя, родителей, из  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Начальные навыки адаптации в динамично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изменяющемся  мире, навыки сотрудничества в разных ситуациях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жизненного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ассказов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, сказок и т. д.)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Как путешествует письмо?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представлений о работе почты и разнообразии почтовых отправлений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Показать путь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от отправителя к адресату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Почтовый работник, письмо, почта, отправитель, адресат, почтовые конверты, почтовая марка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почтовые отправления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результат, выбирать действия в соответствии с поставленной задачей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(разбор конкретных жизненных ситуаций, связанных с темой урока)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условиями её реализации.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работе почты;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Самооценка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основе </w:t>
            </w:r>
            <w:proofErr w:type="spellStart"/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кри-териев</w:t>
            </w:r>
            <w:proofErr w:type="spellEnd"/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успеш-ности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деятельности, эстетические потребности, ценности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чувства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Куда текут реки?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реках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морях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Река, море, родник, речная вода, морская вода, Ока, осётр, Москва, Волга, Каспийское море, катер, теплоход, баржа, плотина</w:t>
            </w:r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прослеживать по рисунку-схеме путь воды из реки в </w:t>
            </w:r>
            <w:proofErr w:type="spellStart"/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; сравнивать реку и море; различать пресную и морскую воду.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устанавливают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</w:tr>
      <w:tr w:rsidR="00D71697" w:rsidRPr="00D71697" w:rsidTr="008F645B">
        <w:trPr>
          <w:trHeight w:val="502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Откуда берутся снег и лёд?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форму снежинок и отображать ее в рисунках.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план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свойствах льда и снега; формулирование ответов на вопросы учителя;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 рассказа учителя, родителей,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учебной деятельности, принятие образа «хорошего ученика»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признаках живой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природы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ростом и развитием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растений; рассказывать о своих наблюдениях.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понимать учебную задачу урока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выбирать действия в соответствии с поставленной задачей (уход за комнатными растениями)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ответственности человека за общее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благополучие; экологическая культура: ценностное отношение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природному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 работать в паре, используя представленную информацию для получения новых знаний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комнатных растениях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в устной форме  о растениях как живом организме;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миру, готовность следовать нормам природоохранного, нерасточительного,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Как живут животные? Как зимой помочь птицам?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ухаживать за животными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о живых организмах, птицах зимующих в наших краях;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свои затруднения; оказывать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  <w:tr w:rsidR="00D71697" w:rsidRPr="00D71697" w:rsidTr="008F645B">
        <w:trPr>
          <w:trHeight w:val="43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сотрудничестве взаимопомощь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5297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Куда девается мусор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откуда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снежках грязь?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об источниках мусора в быту, классификация мусора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Бытовой мусор, мусорные контейнеры, мусороперерабатывающий завод, вторичное сырьё, утилизация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помощью рисунков учебника источники возникновения мусора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сортировать мусор по характеру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</w:t>
            </w:r>
            <w:proofErr w:type="gram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gram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цели;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свои знания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понятные для партнёра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высказывания, определять общую цель и пути ее достижения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«Как, откуда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новые учебные задачи в сотрудничестве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учителем, выбирать действия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соответствии с поставленной задачей и условиями её реализации.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этических чувств, доброжелательности и эмоционально-нравственной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отзывчи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куда?». Презентация проекта «Моя семья».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(Контроль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коррекция знаний)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умений вести диалог; воспитание интереса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к изучению своей семьи, любознательность и пытливость в процессе обучения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 и достижения других учащихся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из прослушанной сказки;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вости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к иному мнению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147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«Где и когда?» (10 ч)</w:t>
            </w:r>
          </w:p>
        </w:tc>
      </w:tr>
      <w:tr w:rsidR="00D71697" w:rsidRPr="00D71697" w:rsidTr="008F645B">
        <w:trPr>
          <w:trHeight w:val="39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учиться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интересно? Проект «Мой класс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моя школа».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(Конструирование способа действия)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понятий необходимых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изучению отношений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 одноклассниками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условия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интересной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классе, школе; оформлять фотовыставку; использовать различные материалы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способ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школе, мотивация учебной деятельности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(учебно-познавательная)</w:t>
            </w:r>
          </w:p>
        </w:tc>
      </w:tr>
      <w:tr w:rsidR="00D71697" w:rsidRPr="00D71697" w:rsidTr="008F645B">
        <w:trPr>
          <w:trHeight w:val="15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взаимодействия; строить монологическое высказывание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55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Когда придет суббота?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характерных признаках смены времен года, соотношение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временных промежутков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схему смены времен года и месяцев; соотносить время года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месяцы; характеризовать природные явления в разные времена года.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т. д.).</w:t>
            </w: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Эмпатия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понимание чу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вств др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угих людей и сопереживание им, осознание ответственности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человека за общее благополучие, устойчивое следование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поведении социальным нормам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Ледовитый океан, Антарктида,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ответственности человека за общее благополучие, принятие образа </w:t>
            </w:r>
          </w:p>
        </w:tc>
      </w:tr>
      <w:tr w:rsidR="00D71697" w:rsidRPr="00D71697" w:rsidTr="008F645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 разнообразии жизни в этих районах.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Северный и Южный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полюсы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животных холодных районов.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 возможность научиться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выделяют 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договариваться о распределении функций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«хорошего ученика»</w:t>
            </w:r>
          </w:p>
        </w:tc>
      </w:tr>
      <w:tr w:rsidR="00D71697" w:rsidRPr="00D71697" w:rsidTr="008F645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Где живут слоны?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жарких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(тропические леса и саванны) районах Земли,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 разнообразии жизни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Африка,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тропические леса и саванны, экватор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т. д.)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Самооценка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основе критериев успешности учебной деятельности; эстетические потребности, ценности и чувства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зимуют птицы?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теплые края; приводить примеры зимующих и перелетных птиц.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т. д.)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D71697" w:rsidRPr="00D71697" w:rsidTr="008F645B">
        <w:trPr>
          <w:trHeight w:val="21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появилась одежда?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об истории одежды, о разнообразии современной моды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(деловая, спортивная, рабочая, домашняя)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одежды в зависимости от природных условий и ее назначения;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оценивать собственное поведение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поведение окружающих, договариваться о распределении функций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ролей в совместной деятельности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 мире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изобрели велосипед?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старинные и современные велосипеды; обсуждать роль велосипеда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нашей жизни.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</w:tr>
      <w:tr w:rsidR="00D71697" w:rsidRPr="00D71697" w:rsidTr="008F645B">
        <w:trPr>
          <w:trHeight w:val="761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мы станем взрослыми?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будущем, о том, каким будет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мир; ознакомление с профессиями взрослых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Прошлое, настоящее, будущее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Научатся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учащихся по разделу «Где и когда?»; развитие познавательной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обучения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материалы 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художественной выразительности для передачи замы-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понятные для партнёра высказывания,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школе, принятие образа «хорошего ученика»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(Контроль и коррекция знаний)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монологическое высказывание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147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«Почему и зачем?» (22 ч)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Солнце светит днем,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звезды ночью?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Звезда, Солнце, размер звёзд, восход, заход солнца, день, ночь,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со-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звездие</w:t>
            </w:r>
            <w:proofErr w:type="spellEnd"/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Альдебаран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, Регул, Солнце, Сириус).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темой урока.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Самооценка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(учебно-познавательная)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Луна бывает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разной?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(Решение 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естественным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спутнике Земли – Луне, ее особенностях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Спутник Земли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схемы движения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Луны вокруг Земли; формулировать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установленные правила при контроле способа решения.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Начальные навыки адаптации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динамично изменяю-</w:t>
            </w:r>
          </w:p>
        </w:tc>
      </w:tr>
      <w:tr w:rsidR="00D71697" w:rsidRPr="00D71697" w:rsidTr="008F645B">
        <w:trPr>
          <w:trHeight w:val="321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причинах изменения внешнего вида.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щемся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целостный, социально ориентированный взгляд на мир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Почему идет дождь и дует ветер?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знакомом природном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явл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дожде и ветре, причинах их возникновения, о значение этих явлений для человека, растений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животных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 природы, дождь, ветер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косохлест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, ситничек).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дождем и ветром; выдвигать предположения и доказывать их; понимать учебную задачу урока 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адекватно оценивать собственное поведение 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Уважительное отношение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иному мнению, начальные навыки адаптации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динамично изменяющемся  мире</w:t>
            </w:r>
          </w:p>
        </w:tc>
      </w:tr>
      <w:tr w:rsidR="00D71697" w:rsidRPr="00D71697" w:rsidTr="008F645B">
        <w:trPr>
          <w:trHeight w:val="499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Почему звенит звонок?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разнообразием звуков окружающего мира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Самооценка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(учебно-познавательная)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том, почему появляется радуга, о разнообразии  цветов и последовательности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 радуги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цвета радуги; отображать последовательность цветов радуги.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возможность 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научиться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: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радуги), составлять план и последовательность действий.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мате-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Навыки сотрудничества в разных ситуациях, умение не создавать конфликтов и находить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выходы из спорных ситуаций, начальные навыки адаптации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динамично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изменя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ющемся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</w:t>
            </w:r>
            <w:proofErr w:type="gramEnd"/>
          </w:p>
        </w:tc>
      </w:tr>
      <w:tr w:rsidR="00D71697" w:rsidRPr="00D71697" w:rsidTr="008F645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любим кошек и собак? Проект «Мои домашние питомцы».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выделяют и формулируют познавательные цели;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прогнозировать возникновение конфликтов при наличии разных точек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зрения, строить понятные для партнёра высказывания; слушать собеседника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иному мнению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proofErr w:type="gram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ловить бабочек?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Луговые цветы, бабочки, правила поведения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существа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 исчезает красота природы).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аргументировать свою позицию и координировать её с позициями партнёров 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поведения; осознание ответственности человека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общее благополучие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лесу мы будем соблюдать тишину?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взаимный контроль, адекватно оценивать собственное поведение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поведение окружающих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Научатся: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 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необходимой информации в ходе изучения новой темы;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знаний, представлений об окружающем мире.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поведение, установка на здоровый образ жизни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нужно есть много овощей и фруктов?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Цели: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понятия о роли витаминов в жизнедеятельности организма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Овощи, фрукты, витамины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и фруктов.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, В, С </w:t>
            </w: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пошаговый контроль по результату.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логиче</w:t>
            </w:r>
            <w:proofErr w:type="gram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 xml:space="preserve">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Уважительное отношение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нужно мыть руки и чистить зубы?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Гигиена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основные правила гигиены; обосновывать необходимость чистки зубов и мытья рук.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формулировать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информации  в ходе изучения новой темы;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знаний, представлений об окружающем мире.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оценивать собственное поведение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Эстетические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потребности, ценности и чувства; осознание ответственности человека за общее благополучие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поведение окружающих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нам телефон и телевизор?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современных средствах связи и массовой информации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телевизор, средства массовой информации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различать средства связи и средства массовой информации;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объяснять назначение радиоприемника, телевизора, газет и журналов.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средствами связи при вызове экстренной помощи; выдвигать предположения 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оказывать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сотрудничестве взаимопомощь, задавать вопросы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Начальные навыки адаптации в динамично изменяющемся  мире, мотивация учебной  деятельности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(учебно-познавательная)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автомобили?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автомобили и объяснять их назначение.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культура: ценностное отношение к природному миру, готовность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нормам природоохранного, нерасточительного,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поезда?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Научатся: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  <w:p w:rsidR="00D71697" w:rsidRPr="00D71697" w:rsidRDefault="00D71697" w:rsidP="008F645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ответственности человека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 общее благополучие; этические чувства, прежде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доброжелательность и эмоционально-нравственная отзывчивость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after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корабли?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представлений о назначении  различных судов,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спасательных средствах на корабле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Водный транспорт. Виды водного транспорта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классифицировать корабли в зависимости от их назначения.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прогнозируют результаты уровня усвоения изучаемого материала.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осознанное и произвольное речевое высказывание в устной форме о водном транспорте; 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spacing w:after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самолеты?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Воздушный транспорт.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воздушного транспорта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самолеты в зависимости от их назначения.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ориентируются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извлечение необходимой информации  в ходе изучения новой темы; 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дополнение и </w:t>
            </w: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разных ситуациях, умение 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имеющихся знаний, представлений об окружающем мире.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создавать конфликтов и находить выходы из спорных ситуаций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автомобиле и поезде нужно соблюдать правила безопасности?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безопасности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 в автобусе, троллейбусе, трамвае.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речевое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высказывание в устной форме о соблюдении правил безопасности на различных видах транспорта; 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поведение, установка на здоровый образ жизни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самолете нужно соблюдать правила безопасности?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безопасности на водном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воздушном транспорте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безопасности и спасательным средствам на корабле и в самолете.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паре, используя представленную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собственного жизненного опыта, рассказов, сказок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т. д.).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поведение, установка на здоровый образ жизни</w:t>
            </w:r>
          </w:p>
        </w:tc>
      </w:tr>
      <w:tr w:rsidR="00D71697" w:rsidRPr="00D71697" w:rsidTr="008F645B">
        <w:trPr>
          <w:gridAfter w:val="1"/>
          <w:wAfter w:w="46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люди осваивают космос?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Космос,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А. Гагарин – первый космонавт.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Искусственные спутники Земли, космические научные станции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условия; строить понятные речевые высказывания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D71697" w:rsidRPr="00D71697" w:rsidTr="008F645B">
        <w:trPr>
          <w:gridAfter w:val="1"/>
          <w:wAfter w:w="46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часто слышим слово «экология»?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Экология, взаимосвязь между человеком и природой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взаимосвязи между человеком и природой.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поступки по отношению к природе и рассказывать о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извлечение необходимой информации в ходе изучения новой темы;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и расширение имеющихся знаний, представлений об окружающем мире.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связывая успехи с усилиями, трудолюбием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62–</w:t>
            </w:r>
          </w:p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(Рефлексия.</w:t>
            </w:r>
            <w:proofErr w:type="gramEnd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знаний)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учащихся по разделу «Почему и зачем?»; выполнение тестовых заданий учебника; развитие  познавательной и творческой активности; формирование коммуникативных способностей и умений вести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диалог; формирование адекватной оценки своих достижений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понятия за курс 1-го класса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Научатся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71697" w:rsidRPr="00D71697" w:rsidRDefault="00D71697" w:rsidP="008F645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  <w:r w:rsidRPr="00D716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логические –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 успеха в учении, связывая успехи с усилиями, </w:t>
            </w:r>
            <w:r w:rsidRPr="00D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трудолюбием</w:t>
            </w:r>
          </w:p>
        </w:tc>
      </w:tr>
      <w:tr w:rsidR="00D71697" w:rsidRPr="00D71697" w:rsidTr="008F645B">
        <w:trPr>
          <w:gridAfter w:val="1"/>
          <w:wAfter w:w="46" w:type="dxa"/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«Мои домашние питомцы».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(Рефлексия)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адекватной оценки своих достижений, коммуникативных способностей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и умений вести диалог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Научатся: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 возможность научиться: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  <w:r w:rsidRPr="00D7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97" w:rsidRPr="00D71697" w:rsidRDefault="00D71697" w:rsidP="008F645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 w:rsidRPr="00D71697">
              <w:rPr>
                <w:rFonts w:ascii="Times New Roman" w:hAnsi="Times New Roman" w:cs="Times New Roman"/>
                <w:sz w:val="28"/>
                <w:szCs w:val="28"/>
              </w:rPr>
              <w:br/>
              <w:t>с усилиями, трудолюбием</w:t>
            </w:r>
          </w:p>
        </w:tc>
      </w:tr>
    </w:tbl>
    <w:p w:rsidR="00D71697" w:rsidRPr="00D71697" w:rsidRDefault="00D71697" w:rsidP="00D71697">
      <w:pPr>
        <w:pStyle w:val="2"/>
        <w:rPr>
          <w:sz w:val="28"/>
          <w:szCs w:val="28"/>
        </w:rPr>
      </w:pPr>
    </w:p>
    <w:p w:rsidR="00D71697" w:rsidRPr="00D71697" w:rsidRDefault="00D71697" w:rsidP="00D71697">
      <w:pPr>
        <w:pStyle w:val="2"/>
        <w:rPr>
          <w:sz w:val="28"/>
          <w:szCs w:val="28"/>
        </w:rPr>
      </w:pPr>
    </w:p>
    <w:p w:rsidR="00D71697" w:rsidRPr="000B748F" w:rsidRDefault="00D71697">
      <w:pPr>
        <w:rPr>
          <w:sz w:val="28"/>
          <w:szCs w:val="28"/>
        </w:rPr>
      </w:pPr>
    </w:p>
    <w:sectPr w:rsidR="00D71697" w:rsidRPr="000B748F" w:rsidSect="004513D2">
      <w:pgSz w:w="11906" w:h="16838"/>
      <w:pgMar w:top="1134" w:right="850" w:bottom="1134" w:left="1701" w:header="708" w:footer="708" w:gutter="0"/>
      <w:cols w:space="708"/>
      <w:docGrid w:linePitch="2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98C"/>
    <w:multiLevelType w:val="multilevel"/>
    <w:tmpl w:val="E01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2A5F"/>
    <w:multiLevelType w:val="multilevel"/>
    <w:tmpl w:val="955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F38F7"/>
    <w:multiLevelType w:val="multilevel"/>
    <w:tmpl w:val="243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93B5C"/>
    <w:multiLevelType w:val="multilevel"/>
    <w:tmpl w:val="E06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7"/>
    <w:rsid w:val="000B748F"/>
    <w:rsid w:val="00196CEA"/>
    <w:rsid w:val="002F1057"/>
    <w:rsid w:val="004513D2"/>
    <w:rsid w:val="00810A3D"/>
    <w:rsid w:val="00CA0D25"/>
    <w:rsid w:val="00D34F79"/>
    <w:rsid w:val="00D56C32"/>
    <w:rsid w:val="00D71697"/>
    <w:rsid w:val="00D946CE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1697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1697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0B7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F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D7169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1697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D71697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71697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D71697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71697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D71697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D71697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D71697"/>
    <w:rPr>
      <w:rFonts w:eastAsia="Times New Roman"/>
    </w:rPr>
  </w:style>
  <w:style w:type="table" w:styleId="af">
    <w:name w:val="Table Grid"/>
    <w:basedOn w:val="a1"/>
    <w:uiPriority w:val="59"/>
    <w:rsid w:val="00D716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71697"/>
    <w:rPr>
      <w:color w:val="92304D"/>
      <w:u w:val="single"/>
    </w:rPr>
  </w:style>
  <w:style w:type="paragraph" w:styleId="af1">
    <w:name w:val="Normal (Web)"/>
    <w:basedOn w:val="a"/>
    <w:uiPriority w:val="99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D7169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D71697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D71697"/>
    <w:rPr>
      <w:rFonts w:eastAsia="Times New Roman"/>
      <w:sz w:val="24"/>
      <w:szCs w:val="24"/>
    </w:rPr>
  </w:style>
  <w:style w:type="character" w:styleId="af4">
    <w:name w:val="page number"/>
    <w:basedOn w:val="a0"/>
    <w:rsid w:val="00D71697"/>
  </w:style>
  <w:style w:type="paragraph" w:styleId="af5">
    <w:name w:val="annotation text"/>
    <w:basedOn w:val="a"/>
    <w:link w:val="af6"/>
    <w:semiHidden/>
    <w:rsid w:val="00D71697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D71697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D7169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71697"/>
    <w:rPr>
      <w:rFonts w:eastAsia="Times New Roman"/>
      <w:b/>
      <w:bCs/>
    </w:rPr>
  </w:style>
  <w:style w:type="paragraph" w:customStyle="1" w:styleId="body">
    <w:name w:val="body"/>
    <w:basedOn w:val="a"/>
    <w:rsid w:val="00D71697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D71697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D71697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D7169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D71697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D71697"/>
  </w:style>
  <w:style w:type="paragraph" w:customStyle="1" w:styleId="c2">
    <w:name w:val="c2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D71697"/>
  </w:style>
  <w:style w:type="paragraph" w:customStyle="1" w:styleId="c1">
    <w:name w:val="c1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D71697"/>
  </w:style>
  <w:style w:type="paragraph" w:customStyle="1" w:styleId="c3">
    <w:name w:val="c3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D71697"/>
  </w:style>
  <w:style w:type="paragraph" w:customStyle="1" w:styleId="c77">
    <w:name w:val="c77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D71697"/>
  </w:style>
  <w:style w:type="paragraph" w:styleId="afa">
    <w:name w:val="Document Map"/>
    <w:basedOn w:val="a"/>
    <w:link w:val="afb"/>
    <w:uiPriority w:val="99"/>
    <w:unhideWhenUsed/>
    <w:rsid w:val="00D71697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D71697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D71697"/>
    <w:rPr>
      <w:color w:val="000000"/>
      <w:sz w:val="20"/>
      <w:szCs w:val="20"/>
    </w:rPr>
  </w:style>
  <w:style w:type="character" w:customStyle="1" w:styleId="Heading">
    <w:name w:val="Heading"/>
    <w:uiPriority w:val="99"/>
    <w:rsid w:val="00D7169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169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169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169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1697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D71697"/>
  </w:style>
  <w:style w:type="paragraph" w:customStyle="1" w:styleId="c22">
    <w:name w:val="c22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D71697"/>
  </w:style>
  <w:style w:type="paragraph" w:customStyle="1" w:styleId="c57">
    <w:name w:val="c57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1697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1697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0B7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F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D7169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1697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D71697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71697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D71697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71697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D71697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D71697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D71697"/>
    <w:rPr>
      <w:rFonts w:eastAsia="Times New Roman"/>
    </w:rPr>
  </w:style>
  <w:style w:type="table" w:styleId="af">
    <w:name w:val="Table Grid"/>
    <w:basedOn w:val="a1"/>
    <w:uiPriority w:val="59"/>
    <w:rsid w:val="00D716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71697"/>
    <w:rPr>
      <w:color w:val="92304D"/>
      <w:u w:val="single"/>
    </w:rPr>
  </w:style>
  <w:style w:type="paragraph" w:styleId="af1">
    <w:name w:val="Normal (Web)"/>
    <w:basedOn w:val="a"/>
    <w:uiPriority w:val="99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D7169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D71697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D71697"/>
    <w:rPr>
      <w:rFonts w:eastAsia="Times New Roman"/>
      <w:sz w:val="24"/>
      <w:szCs w:val="24"/>
    </w:rPr>
  </w:style>
  <w:style w:type="character" w:styleId="af4">
    <w:name w:val="page number"/>
    <w:basedOn w:val="a0"/>
    <w:rsid w:val="00D71697"/>
  </w:style>
  <w:style w:type="paragraph" w:styleId="af5">
    <w:name w:val="annotation text"/>
    <w:basedOn w:val="a"/>
    <w:link w:val="af6"/>
    <w:semiHidden/>
    <w:rsid w:val="00D71697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D71697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D7169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71697"/>
    <w:rPr>
      <w:rFonts w:eastAsia="Times New Roman"/>
      <w:b/>
      <w:bCs/>
    </w:rPr>
  </w:style>
  <w:style w:type="paragraph" w:customStyle="1" w:styleId="body">
    <w:name w:val="body"/>
    <w:basedOn w:val="a"/>
    <w:rsid w:val="00D71697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D71697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D71697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D7169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D71697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D71697"/>
  </w:style>
  <w:style w:type="paragraph" w:customStyle="1" w:styleId="c2">
    <w:name w:val="c2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D71697"/>
  </w:style>
  <w:style w:type="paragraph" w:customStyle="1" w:styleId="c1">
    <w:name w:val="c1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D71697"/>
  </w:style>
  <w:style w:type="paragraph" w:customStyle="1" w:styleId="c3">
    <w:name w:val="c3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D71697"/>
  </w:style>
  <w:style w:type="paragraph" w:customStyle="1" w:styleId="c77">
    <w:name w:val="c77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D71697"/>
  </w:style>
  <w:style w:type="paragraph" w:styleId="afa">
    <w:name w:val="Document Map"/>
    <w:basedOn w:val="a"/>
    <w:link w:val="afb"/>
    <w:uiPriority w:val="99"/>
    <w:unhideWhenUsed/>
    <w:rsid w:val="00D71697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D71697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D71697"/>
    <w:rPr>
      <w:color w:val="000000"/>
      <w:sz w:val="20"/>
      <w:szCs w:val="20"/>
    </w:rPr>
  </w:style>
  <w:style w:type="character" w:customStyle="1" w:styleId="Heading">
    <w:name w:val="Heading"/>
    <w:uiPriority w:val="99"/>
    <w:rsid w:val="00D7169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169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169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169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1697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D71697"/>
  </w:style>
  <w:style w:type="paragraph" w:customStyle="1" w:styleId="c22">
    <w:name w:val="c22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D71697"/>
  </w:style>
  <w:style w:type="paragraph" w:customStyle="1" w:styleId="c57">
    <w:name w:val="c57"/>
    <w:basedOn w:val="a"/>
    <w:rsid w:val="00D71697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53</Pages>
  <Words>14309</Words>
  <Characters>81566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2019-11-09T06:40:00Z</dcterms:created>
  <dcterms:modified xsi:type="dcterms:W3CDTF">2019-11-09T10:56:00Z</dcterms:modified>
</cp:coreProperties>
</file>